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tbl>
      <w:tblPr>
        <w:tblStyle w:val="TabloKlavuzu"/>
        <w:tblpPr w:leftFromText="141" w:rightFromText="141" w:horzAnchor="margin" w:tblpXSpec="center" w:tblpY="-966"/>
        <w:tblW w:w="16170" w:type="dxa"/>
        <w:tblLook w:val="04A0" w:firstRow="1" w:lastRow="0" w:firstColumn="1" w:lastColumn="0" w:noHBand="0" w:noVBand="1"/>
      </w:tblPr>
      <w:tblGrid>
        <w:gridCol w:w="5109"/>
        <w:gridCol w:w="5640"/>
        <w:gridCol w:w="5421"/>
      </w:tblGrid>
      <w:tr w:rsidR="00F0107A" w:rsidTr="007162EC">
        <w:trPr>
          <w:trHeight w:val="10622"/>
        </w:trPr>
        <w:tc>
          <w:tcPr>
            <w:tcW w:w="5152" w:type="dxa"/>
          </w:tcPr>
          <w:p w:rsidR="00B45D4E" w:rsidRDefault="00B45D4E" w:rsidP="001548FA">
            <w:pPr>
              <w:pStyle w:val="ListeParagraf"/>
              <w:ind w:left="765"/>
            </w:pPr>
            <w:bookmarkStart w:id="0" w:name="_GoBack"/>
            <w:bookmarkEnd w:id="0"/>
            <w:r>
              <w:t xml:space="preserve">                                                                                         </w:t>
            </w:r>
          </w:p>
          <w:p w:rsidR="00B45D4E" w:rsidRPr="00AB3AAB" w:rsidRDefault="00681D96" w:rsidP="001548FA">
            <w:pPr>
              <w:pStyle w:val="ListeParagraf"/>
              <w:ind w:left="765"/>
              <w:rPr>
                <w:b/>
                <w:color w:val="632423" w:themeColor="accent2" w:themeShade="80"/>
                <w:sz w:val="24"/>
                <w:szCs w:val="24"/>
              </w:rPr>
            </w:pPr>
            <w:r w:rsidRPr="00AB3AAB">
              <w:rPr>
                <w:b/>
                <w:color w:val="632423" w:themeColor="accent2" w:themeShade="80"/>
                <w:sz w:val="24"/>
                <w:szCs w:val="24"/>
              </w:rPr>
              <w:t xml:space="preserve">         </w:t>
            </w:r>
            <w:r w:rsidR="00AB3AAB">
              <w:rPr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7162EC">
              <w:rPr>
                <w:b/>
                <w:color w:val="632423" w:themeColor="accent2" w:themeShade="80"/>
                <w:sz w:val="24"/>
                <w:szCs w:val="24"/>
              </w:rPr>
              <w:t>ADNAN MENDERES</w:t>
            </w:r>
            <w:r w:rsidR="003976CF">
              <w:rPr>
                <w:b/>
                <w:color w:val="632423" w:themeColor="accent2" w:themeShade="80"/>
                <w:sz w:val="24"/>
                <w:szCs w:val="24"/>
              </w:rPr>
              <w:t xml:space="preserve"> A</w:t>
            </w:r>
            <w:r w:rsidRPr="00AB3AAB">
              <w:rPr>
                <w:b/>
                <w:color w:val="632423" w:themeColor="accent2" w:themeShade="80"/>
                <w:sz w:val="24"/>
                <w:szCs w:val="24"/>
              </w:rPr>
              <w:t>NAOKULU</w:t>
            </w:r>
          </w:p>
          <w:p w:rsidR="00F0107A" w:rsidRDefault="00F0107A" w:rsidP="001548FA">
            <w:pPr>
              <w:pStyle w:val="ListeParagraf"/>
              <w:ind w:left="765"/>
            </w:pPr>
          </w:p>
          <w:p w:rsidR="00F0107A" w:rsidRDefault="007162EC" w:rsidP="001548FA">
            <w:pPr>
              <w:pStyle w:val="ListeParagraf"/>
              <w:ind w:left="765"/>
            </w:pPr>
            <w:r>
              <w:rPr>
                <w:noProof/>
                <w:lang w:eastAsia="tr-TR"/>
              </w:rPr>
              <w:drawing>
                <wp:inline distT="0" distB="0" distL="0" distR="0" wp14:anchorId="7A6056BB" wp14:editId="5CEC4901">
                  <wp:extent cx="2524125" cy="781050"/>
                  <wp:effectExtent l="0" t="0" r="9525" b="0"/>
                  <wp:docPr id="5" name="Resim 5" descr="C:\Users\Dijisistem Bilisim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jisistem Bilisim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2EC" w:rsidRDefault="007162EC" w:rsidP="001548FA">
            <w:pPr>
              <w:pStyle w:val="ListeParagraf"/>
              <w:ind w:left="765"/>
            </w:pPr>
          </w:p>
          <w:p w:rsidR="00F0107A" w:rsidRPr="002D6B97" w:rsidRDefault="00B45D4E" w:rsidP="001548FA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Psikolojik Danışman Kimdir, Ne Yapar</w:t>
            </w:r>
          </w:p>
          <w:p w:rsidR="007162EC" w:rsidRPr="002D6B97" w:rsidRDefault="007162EC" w:rsidP="007162EC">
            <w:pPr>
              <w:pStyle w:val="ListeParagraf"/>
              <w:ind w:left="1485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:rsidR="00140C1F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Öğrencileri uyum sürecinden okul sonuna kadar izler ve kayıtlarını tutar.</w:t>
            </w:r>
          </w:p>
          <w:p w:rsidR="00B45D4E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Gelişim süreçlerini denetler</w:t>
            </w:r>
          </w:p>
          <w:p w:rsidR="00B45D4E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İlgi ve yeteneklerini uygun alanlara yönlendirmelerine rehberlik eder</w:t>
            </w:r>
          </w:p>
          <w:p w:rsidR="00B45D4E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Olası sorunların üstesinden gelmeleri için bireye ve aileye gerekli desteği sunar</w:t>
            </w:r>
          </w:p>
          <w:p w:rsidR="00B45D4E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Gelecekte seçebileceği meslekler hakkında bilgi sahibi olma sürecine rehberlik eder</w:t>
            </w:r>
          </w:p>
          <w:p w:rsidR="00B45D4E" w:rsidRPr="002D6B97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Önleyici rehberlik kapsamında velilere yönelik eğitimler düzenler.</w:t>
            </w:r>
          </w:p>
          <w:p w:rsidR="00B45D4E" w:rsidRPr="00B45D4E" w:rsidRDefault="00B45D4E" w:rsidP="001548F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color w:val="984806" w:themeColor="accent6" w:themeShade="80"/>
              </w:rPr>
            </w:pP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 xml:space="preserve">Öğrencilerle psikolojik, mesleki ya da eğitsel rehberlik çerçevesinde bireysel ve </w:t>
            </w:r>
            <w:r w:rsidR="0031193B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 xml:space="preserve">ya grupla rehberlik çalışmaları </w:t>
            </w:r>
            <w:r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yürütür.</w:t>
            </w:r>
            <w:r w:rsidR="00140C1F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 xml:space="preserve"> (</w:t>
            </w:r>
            <w:r w:rsidR="00D71CF0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 xml:space="preserve">Sınıf içi </w:t>
            </w:r>
            <w:r w:rsidR="00140C1F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gözlem, veli ve öğretmen gözlemi</w:t>
            </w:r>
            <w:r w:rsidR="00E2021D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 xml:space="preserve"> ve görüşmeleri, formlar ve </w:t>
            </w:r>
            <w:r w:rsidR="004A1C11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diğer tanıma tekniklerinin faydalanır</w:t>
            </w:r>
            <w:r w:rsidR="00140C1F" w:rsidRPr="002D6B97">
              <w:rPr>
                <w:rFonts w:ascii="Comic Sans MS" w:hAnsi="Comic Sans MS"/>
                <w:b/>
                <w:color w:val="984806" w:themeColor="accent6" w:themeShade="80"/>
                <w:sz w:val="20"/>
                <w:szCs w:val="20"/>
              </w:rPr>
              <w:t>.</w:t>
            </w:r>
          </w:p>
        </w:tc>
        <w:tc>
          <w:tcPr>
            <w:tcW w:w="5831" w:type="dxa"/>
          </w:tcPr>
          <w:p w:rsidR="001548FA" w:rsidRPr="00FC33F9" w:rsidRDefault="001548FA" w:rsidP="001548FA">
            <w:pPr>
              <w:pStyle w:val="ListeParagraf"/>
              <w:ind w:left="1485"/>
              <w:rPr>
                <w:b/>
              </w:rPr>
            </w:pPr>
          </w:p>
          <w:p w:rsidR="001548FA" w:rsidRPr="00FC33F9" w:rsidRDefault="001548FA" w:rsidP="001548FA">
            <w:pPr>
              <w:pStyle w:val="ListeParagraf"/>
              <w:ind w:left="1485"/>
              <w:rPr>
                <w:rFonts w:ascii="Comic Sans MS" w:hAnsi="Comic Sans MS"/>
                <w:b/>
                <w:color w:val="000000" w:themeColor="text1"/>
              </w:rPr>
            </w:pPr>
          </w:p>
          <w:p w:rsidR="00B45D4E" w:rsidRPr="00FC33F9" w:rsidRDefault="00B45D4E" w:rsidP="001548FA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0000" w:themeColor="text1"/>
              </w:rPr>
            </w:pPr>
            <w:r w:rsidRPr="00FC33F9">
              <w:rPr>
                <w:rFonts w:ascii="Comic Sans MS" w:hAnsi="Comic Sans MS"/>
                <w:b/>
                <w:color w:val="000000" w:themeColor="text1"/>
              </w:rPr>
              <w:t>Psikolojik Danışman Terapi Yapar Mı?</w:t>
            </w:r>
          </w:p>
          <w:p w:rsidR="009C3704" w:rsidRPr="00FC33F9" w:rsidRDefault="009C3704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:rsidR="00E34649" w:rsidRDefault="00B45D4E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0070C0"/>
              </w:rPr>
            </w:pPr>
            <w:r w:rsidRPr="00FC33F9">
              <w:rPr>
                <w:rFonts w:ascii="Comic Sans MS" w:hAnsi="Comic Sans MS"/>
                <w:b/>
                <w:color w:val="0070C0"/>
              </w:rPr>
              <w:t xml:space="preserve">Hayır. Okullar sağlık kuruluşu değildir. </w:t>
            </w:r>
            <w:r w:rsidR="004843C9" w:rsidRPr="00FC33F9">
              <w:rPr>
                <w:rFonts w:ascii="Comic Sans MS" w:hAnsi="Comic Sans MS"/>
                <w:b/>
                <w:color w:val="0070C0"/>
              </w:rPr>
              <w:t xml:space="preserve">Psikolojik Danışmanın </w:t>
            </w:r>
            <w:r w:rsidRPr="00FC33F9">
              <w:rPr>
                <w:rFonts w:ascii="Comic Sans MS" w:hAnsi="Comic Sans MS"/>
                <w:b/>
                <w:color w:val="0070C0"/>
              </w:rPr>
              <w:t xml:space="preserve">yürüttüğü bireysel görüşmeler, “psikolojik danışma” olarak adlandırılır ve </w:t>
            </w:r>
            <w:proofErr w:type="gramStart"/>
            <w:r w:rsidRPr="00FC33F9">
              <w:rPr>
                <w:rFonts w:ascii="Comic Sans MS" w:hAnsi="Comic Sans MS"/>
                <w:b/>
                <w:color w:val="0070C0"/>
              </w:rPr>
              <w:t>terapi</w:t>
            </w:r>
            <w:proofErr w:type="gramEnd"/>
            <w:r w:rsidRPr="00FC33F9">
              <w:rPr>
                <w:rFonts w:ascii="Comic Sans MS" w:hAnsi="Comic Sans MS"/>
                <w:b/>
                <w:color w:val="0070C0"/>
              </w:rPr>
              <w:t xml:space="preserve"> sürecinden farklıdır. Tedaviye yönelik sağlık hizmetlerine ihtiyaç duyan bireyler Rehberlik Araştırma Merkezlerine veya sağlık kurumlarına yönlendirilir.</w:t>
            </w:r>
          </w:p>
          <w:p w:rsidR="007162EC" w:rsidRPr="00FC33F9" w:rsidRDefault="007162EC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:rsidR="00B45D4E" w:rsidRDefault="00E34649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0070C0"/>
              </w:rPr>
            </w:pPr>
            <w:r w:rsidRPr="00FC33F9">
              <w:rPr>
                <w:rFonts w:ascii="Comic Sans MS" w:hAnsi="Comic Sans MS"/>
                <w:b/>
                <w:noProof/>
                <w:color w:val="0070C0"/>
                <w:lang w:eastAsia="tr-TR"/>
              </w:rPr>
              <w:drawing>
                <wp:inline distT="0" distB="0" distL="0" distR="0" wp14:anchorId="4B05404A" wp14:editId="23803226">
                  <wp:extent cx="2571750" cy="904875"/>
                  <wp:effectExtent l="0" t="0" r="0" b="9525"/>
                  <wp:docPr id="6" name="Resim 6" descr="C:\Users\Dijisistem Bilisim\Desktop\images2G3MHL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jisistem Bilisim\Desktop\images2G3MHL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2EC" w:rsidRPr="00FC33F9" w:rsidRDefault="007162EC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:rsidR="007162EC" w:rsidRPr="002D6B97" w:rsidRDefault="00B45D4E" w:rsidP="007162E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2D6B9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Psikolojik Danışman Çocuklarla Nasıl Bireysel Görüşme Yapar? </w:t>
            </w:r>
          </w:p>
          <w:p w:rsidR="007162EC" w:rsidRPr="002D6B97" w:rsidRDefault="007162EC" w:rsidP="007162EC">
            <w:pPr>
              <w:pStyle w:val="ListeParagraf"/>
              <w:ind w:left="1485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B45D4E" w:rsidRPr="00FC33F9" w:rsidRDefault="00B45D4E" w:rsidP="001548FA">
            <w:pPr>
              <w:pStyle w:val="ListeParagraf"/>
              <w:ind w:left="765"/>
              <w:jc w:val="center"/>
              <w:rPr>
                <w:rFonts w:ascii="Comic Sans MS" w:hAnsi="Comic Sans MS"/>
                <w:b/>
                <w:color w:val="7030A0"/>
              </w:rPr>
            </w:pPr>
            <w:r w:rsidRPr="002D6B9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Konuşmak çocuklarla yapılan görüşmelerin küçük bir kısmını oluşturur. Çocukların dili “oyun” dur. Dolayısıyla bireysel görüşmelerde konuşmaktan ziyade oynanır</w:t>
            </w:r>
            <w:r w:rsidR="00453FB0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, resim yapılır</w:t>
            </w:r>
            <w:r w:rsidRPr="002D6B9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. Çocukların seçtikleri oyuncakların, girdikleri rollerin, yetişkine verdikleri rollerin kısacası oyunda yer alan her unsurun bir anlamı vardır ve </w:t>
            </w:r>
            <w:r w:rsidR="00091DD0" w:rsidRPr="002D6B9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önemlidir.</w:t>
            </w:r>
            <w:r w:rsidR="00091DD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</w:tc>
        <w:tc>
          <w:tcPr>
            <w:tcW w:w="5187" w:type="dxa"/>
          </w:tcPr>
          <w:p w:rsidR="00B45D4E" w:rsidRDefault="00B45D4E" w:rsidP="001548FA"/>
          <w:p w:rsidR="00B45D4E" w:rsidRDefault="00B45D4E" w:rsidP="001548FA"/>
          <w:p w:rsidR="00B45D4E" w:rsidRPr="00703C3C" w:rsidRDefault="00703C3C" w:rsidP="001548FA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b/>
                <w:color w:val="B50B58"/>
              </w:rPr>
            </w:pPr>
            <w:r w:rsidRPr="00703C3C">
              <w:rPr>
                <w:rFonts w:ascii="Comic Sans MS" w:hAnsi="Comic Sans MS"/>
                <w:b/>
                <w:color w:val="B50B58"/>
              </w:rPr>
              <w:t>Psikolojik Danışman</w:t>
            </w:r>
            <w:r w:rsidR="00B45D4E" w:rsidRPr="00703C3C">
              <w:rPr>
                <w:rFonts w:ascii="Comic Sans MS" w:hAnsi="Comic Sans MS"/>
                <w:b/>
                <w:color w:val="B50B58"/>
              </w:rPr>
              <w:t xml:space="preserve"> Çocukları Nasıl Takip Eder, Gelişimleri İle İlgili Nasıl Bilgi Sahibi Olur?</w:t>
            </w:r>
          </w:p>
          <w:p w:rsidR="004843C9" w:rsidRPr="00FC33F9" w:rsidRDefault="004843C9" w:rsidP="001548FA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491892" w:rsidRPr="00FC33F9" w:rsidRDefault="00B45D4E" w:rsidP="001548FA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FC33F9">
              <w:rPr>
                <w:rFonts w:ascii="Comic Sans MS" w:hAnsi="Comic Sans MS"/>
                <w:b/>
                <w:color w:val="00B050"/>
              </w:rPr>
              <w:t xml:space="preserve">Psikolojik Danışmanın çocukları tanımak için kullandığı en önemli araç “gözlem”  </w:t>
            </w:r>
            <w:r w:rsidR="00703C3C" w:rsidRPr="00FC33F9">
              <w:rPr>
                <w:rFonts w:ascii="Comic Sans MS" w:hAnsi="Comic Sans MS"/>
                <w:b/>
                <w:color w:val="00B050"/>
              </w:rPr>
              <w:t>dir.</w:t>
            </w:r>
            <w:r w:rsidRPr="00FC33F9">
              <w:rPr>
                <w:rFonts w:ascii="Comic Sans MS" w:hAnsi="Comic Sans MS"/>
                <w:b/>
                <w:color w:val="00B050"/>
              </w:rPr>
              <w:t xml:space="preserve">  Buna ek olarak çocukların yaptığı sanatsal faaliyetler, ebeveynin doldurduğu tanıtıcı formlar, eb</w:t>
            </w:r>
            <w:r w:rsidR="009C3704" w:rsidRPr="00FC33F9">
              <w:rPr>
                <w:rFonts w:ascii="Comic Sans MS" w:hAnsi="Comic Sans MS"/>
                <w:b/>
                <w:color w:val="00B050"/>
              </w:rPr>
              <w:t xml:space="preserve">eveyn ile yapılan </w:t>
            </w:r>
            <w:proofErr w:type="gramStart"/>
            <w:r w:rsidR="00662F8A">
              <w:rPr>
                <w:rFonts w:ascii="Comic Sans MS" w:hAnsi="Comic Sans MS"/>
                <w:b/>
                <w:color w:val="00B050"/>
              </w:rPr>
              <w:t>görüşmeler ,</w:t>
            </w:r>
            <w:r w:rsidRPr="00FC33F9">
              <w:rPr>
                <w:rFonts w:ascii="Comic Sans MS" w:hAnsi="Comic Sans MS"/>
                <w:b/>
                <w:color w:val="00B050"/>
              </w:rPr>
              <w:t>sınıf</w:t>
            </w:r>
            <w:proofErr w:type="gramEnd"/>
            <w:r w:rsidRPr="00FC33F9">
              <w:rPr>
                <w:rFonts w:ascii="Comic Sans MS" w:hAnsi="Comic Sans MS"/>
                <w:b/>
                <w:color w:val="00B050"/>
              </w:rPr>
              <w:t xml:space="preserve"> öğretmeninin gözlem ve görüşleri, öğrencinin gelişim durumunu gösteren ve sınıf öğretmeni tarafından doldurulan formlar ve </w:t>
            </w:r>
            <w:r w:rsidR="00D51C2D" w:rsidRPr="00FC33F9">
              <w:rPr>
                <w:rFonts w:ascii="Comic Sans MS" w:hAnsi="Comic Sans MS"/>
                <w:b/>
                <w:color w:val="00B050"/>
              </w:rPr>
              <w:t xml:space="preserve">psikolojik danışman </w:t>
            </w:r>
            <w:r w:rsidRPr="00FC33F9">
              <w:rPr>
                <w:rFonts w:ascii="Comic Sans MS" w:hAnsi="Comic Sans MS"/>
                <w:b/>
                <w:color w:val="00B050"/>
              </w:rPr>
              <w:t>tarafından uygulanan teknikler çocukların gelişimleri takip etmek için kullanılır.</w:t>
            </w:r>
          </w:p>
          <w:p w:rsidR="00491892" w:rsidRPr="00FC33F9" w:rsidRDefault="00491892" w:rsidP="001548FA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:rsidR="00F0107A" w:rsidRDefault="00491892" w:rsidP="001548FA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F838B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Okul Psikolojik D</w:t>
            </w:r>
            <w:r w:rsidR="00B45D4E" w:rsidRPr="00F838B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anışmanı</w:t>
            </w:r>
            <w:r w:rsidR="00475C15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: </w:t>
            </w:r>
            <w:r w:rsidR="007162EC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Selin BAŞERDEM</w:t>
            </w:r>
            <w:r w:rsidR="00C939C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</w:t>
            </w:r>
          </w:p>
          <w:p w:rsidR="00C939C9" w:rsidRDefault="009B4F2E" w:rsidP="001548FA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Çalışma saatleri: 9.00 – 15.00</w:t>
            </w:r>
          </w:p>
          <w:p w:rsidR="009B4F2E" w:rsidRDefault="00BB06B5" w:rsidP="001548FA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Görüşmeler 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yüzyüze</w:t>
            </w:r>
            <w:proofErr w:type="spellEnd"/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, okul rehberlik servisinde </w:t>
            </w:r>
            <w:r w:rsidR="00B629D4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yapılacaktır. </w:t>
            </w:r>
          </w:p>
          <w:p w:rsidR="00B629D4" w:rsidRDefault="00B629D4" w:rsidP="001548FA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Görüşme randevusu almak için, okul telefonundan </w:t>
            </w:r>
            <w:proofErr w:type="gramStart"/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yada</w:t>
            </w:r>
            <w:proofErr w:type="gramEnd"/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</w:t>
            </w:r>
            <w:r w:rsidR="003C4279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sınıf öğretmenine iletilerek randevu oluşturulur. </w:t>
            </w:r>
          </w:p>
          <w:p w:rsidR="007162EC" w:rsidRDefault="007162EC" w:rsidP="007162EC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:rsidR="007162EC" w:rsidRPr="007162EC" w:rsidRDefault="002D6B97" w:rsidP="007162EC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lang w:eastAsia="tr-TR"/>
              </w:rPr>
              <w:drawing>
                <wp:inline distT="0" distB="0" distL="0" distR="0" wp14:anchorId="17433A87" wp14:editId="09290B76">
                  <wp:extent cx="3305175" cy="892342"/>
                  <wp:effectExtent l="0" t="0" r="0" b="3175"/>
                  <wp:docPr id="3" name="Resim 3" descr="Rehberlik Servisi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hberlik Servisi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165" cy="91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07A" w:rsidRPr="00F0107A" w:rsidRDefault="00F0107A" w:rsidP="001548FA"/>
        </w:tc>
      </w:tr>
    </w:tbl>
    <w:p w:rsidR="003379A0" w:rsidRPr="00DF3C35" w:rsidRDefault="003379A0" w:rsidP="007162EC">
      <w:pPr>
        <w:tabs>
          <w:tab w:val="left" w:pos="6268"/>
        </w:tabs>
      </w:pPr>
    </w:p>
    <w:sectPr w:rsidR="003379A0" w:rsidRPr="00DF3C35" w:rsidSect="00045B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87" w:rsidRDefault="00624387" w:rsidP="001548FA">
      <w:pPr>
        <w:spacing w:after="0" w:line="240" w:lineRule="auto"/>
      </w:pPr>
      <w:r>
        <w:separator/>
      </w:r>
    </w:p>
  </w:endnote>
  <w:endnote w:type="continuationSeparator" w:id="0">
    <w:p w:rsidR="00624387" w:rsidRDefault="00624387" w:rsidP="0015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87" w:rsidRDefault="00624387" w:rsidP="001548FA">
      <w:pPr>
        <w:spacing w:after="0" w:line="240" w:lineRule="auto"/>
      </w:pPr>
      <w:r>
        <w:separator/>
      </w:r>
    </w:p>
  </w:footnote>
  <w:footnote w:type="continuationSeparator" w:id="0">
    <w:p w:rsidR="00624387" w:rsidRDefault="00624387" w:rsidP="0015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CF" w:rsidRDefault="003976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CB27"/>
      </v:shape>
    </w:pict>
  </w:numPicBullet>
  <w:abstractNum w:abstractNumId="0" w15:restartNumberingAfterBreak="0">
    <w:nsid w:val="2A0B10D5"/>
    <w:multiLevelType w:val="hybridMultilevel"/>
    <w:tmpl w:val="6294442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5058D3"/>
    <w:multiLevelType w:val="hybridMultilevel"/>
    <w:tmpl w:val="C5C493D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74DF"/>
    <w:multiLevelType w:val="hybridMultilevel"/>
    <w:tmpl w:val="A97EF39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2242"/>
    <w:multiLevelType w:val="hybridMultilevel"/>
    <w:tmpl w:val="7722D348"/>
    <w:lvl w:ilvl="0" w:tplc="041F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E0B1E22"/>
    <w:multiLevelType w:val="hybridMultilevel"/>
    <w:tmpl w:val="641AC7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DB"/>
    <w:rsid w:val="00045B5A"/>
    <w:rsid w:val="00091DD0"/>
    <w:rsid w:val="000A5D82"/>
    <w:rsid w:val="000D1144"/>
    <w:rsid w:val="00140C1F"/>
    <w:rsid w:val="00151495"/>
    <w:rsid w:val="001548FA"/>
    <w:rsid w:val="001A4B41"/>
    <w:rsid w:val="001D1E6E"/>
    <w:rsid w:val="001E7E79"/>
    <w:rsid w:val="002D6B97"/>
    <w:rsid w:val="0031193B"/>
    <w:rsid w:val="003379A0"/>
    <w:rsid w:val="00396104"/>
    <w:rsid w:val="003976CF"/>
    <w:rsid w:val="003C4279"/>
    <w:rsid w:val="003F2E7E"/>
    <w:rsid w:val="0044666F"/>
    <w:rsid w:val="00453FB0"/>
    <w:rsid w:val="00456EAA"/>
    <w:rsid w:val="00475C15"/>
    <w:rsid w:val="004843C9"/>
    <w:rsid w:val="00491892"/>
    <w:rsid w:val="004A1C11"/>
    <w:rsid w:val="005478F9"/>
    <w:rsid w:val="005A2398"/>
    <w:rsid w:val="006026DB"/>
    <w:rsid w:val="00624387"/>
    <w:rsid w:val="00662F8A"/>
    <w:rsid w:val="00681D96"/>
    <w:rsid w:val="006A3BFF"/>
    <w:rsid w:val="00703C3C"/>
    <w:rsid w:val="007162EC"/>
    <w:rsid w:val="00722ED3"/>
    <w:rsid w:val="00777373"/>
    <w:rsid w:val="007859BE"/>
    <w:rsid w:val="00977B78"/>
    <w:rsid w:val="00985656"/>
    <w:rsid w:val="009B4F2E"/>
    <w:rsid w:val="009C3704"/>
    <w:rsid w:val="00AB3AAB"/>
    <w:rsid w:val="00AD4C07"/>
    <w:rsid w:val="00B45D4E"/>
    <w:rsid w:val="00B629D4"/>
    <w:rsid w:val="00B81150"/>
    <w:rsid w:val="00BB06B5"/>
    <w:rsid w:val="00BE0B90"/>
    <w:rsid w:val="00C55658"/>
    <w:rsid w:val="00C86245"/>
    <w:rsid w:val="00C9171F"/>
    <w:rsid w:val="00C939C9"/>
    <w:rsid w:val="00D222FD"/>
    <w:rsid w:val="00D51C2D"/>
    <w:rsid w:val="00D71CF0"/>
    <w:rsid w:val="00DB6578"/>
    <w:rsid w:val="00DF3C35"/>
    <w:rsid w:val="00E2021D"/>
    <w:rsid w:val="00E337A6"/>
    <w:rsid w:val="00E34649"/>
    <w:rsid w:val="00EA2D97"/>
    <w:rsid w:val="00F0107A"/>
    <w:rsid w:val="00F66BD5"/>
    <w:rsid w:val="00F838B9"/>
    <w:rsid w:val="00F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16FAF-60D6-3E40-89FD-2EA1D40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5D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0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5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8FA"/>
  </w:style>
  <w:style w:type="paragraph" w:styleId="AltBilgi">
    <w:name w:val="footer"/>
    <w:basedOn w:val="Normal"/>
    <w:link w:val="AltBilgiChar"/>
    <w:uiPriority w:val="99"/>
    <w:unhideWhenUsed/>
    <w:rsid w:val="0015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.tr/url?sa=i&amp;url=http://www.minikyildizlarokulu.com/pg_101_rehberlik-servisi&amp;psig=AOvVaw30OurgIjk9gr1H_tySxidM&amp;ust=1602675156253000&amp;source=images&amp;cd=vfe&amp;ved=0CAIQjRxqFwoTCLj4v6-8sewCFQAAAAAdAAAAABA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EE65-C68F-47A3-9EFE-76DA07FF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2</cp:revision>
  <cp:lastPrinted>2024-10-07T09:02:00Z</cp:lastPrinted>
  <dcterms:created xsi:type="dcterms:W3CDTF">2024-10-09T09:08:00Z</dcterms:created>
  <dcterms:modified xsi:type="dcterms:W3CDTF">2024-10-09T09:08:00Z</dcterms:modified>
</cp:coreProperties>
</file>